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65" w:rsidRPr="009E648C" w:rsidRDefault="00A22365" w:rsidP="00A22365">
      <w:pPr>
        <w:spacing w:before="0"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зелёнополянский сельский совет депутатов ТРоицкого района алтайского края</w:t>
      </w:r>
    </w:p>
    <w:p w:rsidR="00A22365" w:rsidRPr="009E648C" w:rsidRDefault="00A22365" w:rsidP="00A22365">
      <w:pPr>
        <w:spacing w:before="0" w:after="0"/>
        <w:jc w:val="center"/>
        <w:rPr>
          <w:b/>
          <w:bCs/>
          <w:caps/>
          <w:sz w:val="28"/>
          <w:szCs w:val="28"/>
        </w:rPr>
      </w:pPr>
    </w:p>
    <w:p w:rsidR="00A22365" w:rsidRPr="009E648C" w:rsidRDefault="00A22365" w:rsidP="00A22365">
      <w:pPr>
        <w:spacing w:before="0" w:after="0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A22365" w:rsidRPr="009E648C" w:rsidRDefault="00A22365" w:rsidP="00A22365">
      <w:pPr>
        <w:spacing w:before="0" w:after="0"/>
        <w:rPr>
          <w:b/>
          <w:bCs/>
          <w:sz w:val="28"/>
          <w:szCs w:val="28"/>
        </w:rPr>
      </w:pPr>
      <w:r w:rsidRPr="009E648C">
        <w:rPr>
          <w:b/>
          <w:bCs/>
          <w:sz w:val="28"/>
          <w:szCs w:val="28"/>
        </w:rPr>
        <w:t xml:space="preserve">   </w:t>
      </w:r>
    </w:p>
    <w:p w:rsidR="00A22365" w:rsidRPr="009E648C" w:rsidRDefault="00A22365" w:rsidP="00A22365">
      <w:pPr>
        <w:spacing w:before="0" w:after="0"/>
        <w:rPr>
          <w:sz w:val="28"/>
          <w:szCs w:val="28"/>
        </w:rPr>
      </w:pPr>
      <w:r w:rsidRPr="009E648C">
        <w:rPr>
          <w:sz w:val="28"/>
          <w:szCs w:val="28"/>
        </w:rPr>
        <w:t xml:space="preserve">от </w:t>
      </w:r>
      <w:r>
        <w:rPr>
          <w:sz w:val="28"/>
          <w:szCs w:val="28"/>
        </w:rPr>
        <w:t>21июня2022г</w:t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</w:r>
      <w:r w:rsidRPr="009E648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</w:t>
      </w:r>
    </w:p>
    <w:p w:rsidR="00A22365" w:rsidRPr="009E648C" w:rsidRDefault="00A22365" w:rsidP="00A22365">
      <w:pPr>
        <w:spacing w:before="0" w:after="0"/>
        <w:jc w:val="center"/>
        <w:rPr>
          <w:sz w:val="28"/>
          <w:szCs w:val="28"/>
        </w:rPr>
      </w:pPr>
    </w:p>
    <w:p w:rsidR="00A22365" w:rsidRPr="009E648C" w:rsidRDefault="00A22365" w:rsidP="00A22365">
      <w:pPr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Зеленая Поляна</w:t>
      </w:r>
    </w:p>
    <w:p w:rsidR="00A22365" w:rsidRPr="001D4D0A" w:rsidRDefault="00A22365" w:rsidP="00A22365">
      <w:pPr>
        <w:pStyle w:val="p4"/>
        <w:shd w:val="clear" w:color="auto" w:fill="FFFFFF"/>
        <w:spacing w:line="240" w:lineRule="exact"/>
        <w:ind w:right="4153"/>
        <w:jc w:val="both"/>
        <w:rPr>
          <w:sz w:val="28"/>
          <w:szCs w:val="28"/>
        </w:rPr>
      </w:pPr>
      <w:r w:rsidRPr="009E648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Зелёнополянского сельского Совета депутатов от 03.04.2009 № 6 </w:t>
      </w:r>
      <w:r w:rsidRPr="001D4D0A">
        <w:rPr>
          <w:sz w:val="28"/>
          <w:szCs w:val="28"/>
        </w:rPr>
        <w:t>«</w:t>
      </w:r>
      <w:r w:rsidRPr="001D4D0A">
        <w:rPr>
          <w:color w:val="000000"/>
          <w:spacing w:val="-1"/>
          <w:sz w:val="28"/>
          <w:szCs w:val="28"/>
        </w:rPr>
        <w:t xml:space="preserve">Об утверждении Положения о муниципальной службе в муниципальном образовании </w:t>
      </w:r>
      <w:proofErr w:type="spellStart"/>
      <w:r>
        <w:rPr>
          <w:color w:val="000000"/>
          <w:spacing w:val="-1"/>
          <w:sz w:val="28"/>
          <w:szCs w:val="28"/>
        </w:rPr>
        <w:t>Зелёнополянский</w:t>
      </w:r>
      <w:proofErr w:type="spellEnd"/>
      <w:r w:rsidRPr="001D4D0A">
        <w:rPr>
          <w:color w:val="000000"/>
          <w:spacing w:val="-1"/>
          <w:sz w:val="28"/>
          <w:szCs w:val="28"/>
        </w:rPr>
        <w:t xml:space="preserve"> сельсовет Троицкого района Алтайского края</w:t>
      </w:r>
      <w:r w:rsidRPr="001D4D0A">
        <w:rPr>
          <w:sz w:val="28"/>
          <w:szCs w:val="28"/>
        </w:rPr>
        <w:t>»</w:t>
      </w:r>
    </w:p>
    <w:p w:rsidR="00A22365" w:rsidRPr="00F3166E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F3166E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11 </w:t>
      </w:r>
      <w:r w:rsidRPr="00F3166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F3166E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>
        <w:rPr>
          <w:sz w:val="28"/>
          <w:szCs w:val="28"/>
        </w:rPr>
        <w:t xml:space="preserve">, </w:t>
      </w:r>
      <w:hyperlink r:id="rId5" w:history="1">
        <w:r w:rsidRPr="00F3166E">
          <w:rPr>
            <w:rStyle w:val="a3"/>
            <w:sz w:val="28"/>
            <w:szCs w:val="28"/>
          </w:rPr>
          <w:t xml:space="preserve">статьей </w:t>
        </w:r>
      </w:hyperlink>
      <w:r w:rsidRPr="00F3166E">
        <w:rPr>
          <w:sz w:val="28"/>
          <w:szCs w:val="28"/>
        </w:rPr>
        <w:t xml:space="preserve">35 Федерального закона от 6 октября 2003 года № 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F3166E">
        <w:rPr>
          <w:sz w:val="28"/>
          <w:szCs w:val="28"/>
        </w:rPr>
        <w:t xml:space="preserve"> сельсовет Троицкого района Алтайского края, </w:t>
      </w:r>
      <w:proofErr w:type="spellStart"/>
      <w:r>
        <w:rPr>
          <w:sz w:val="28"/>
          <w:szCs w:val="28"/>
        </w:rPr>
        <w:t>Зелёнополянский</w:t>
      </w:r>
      <w:proofErr w:type="spellEnd"/>
      <w:r w:rsidRPr="00F3166E">
        <w:rPr>
          <w:sz w:val="28"/>
          <w:szCs w:val="28"/>
        </w:rPr>
        <w:t xml:space="preserve"> сельский Совет депутатов </w:t>
      </w:r>
    </w:p>
    <w:p w:rsidR="00A22365" w:rsidRDefault="00A22365" w:rsidP="00A2236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2365" w:rsidRPr="00A73F95" w:rsidRDefault="00A22365" w:rsidP="00A2236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A73F95">
        <w:rPr>
          <w:sz w:val="28"/>
          <w:szCs w:val="28"/>
        </w:rPr>
        <w:t xml:space="preserve">: </w:t>
      </w:r>
    </w:p>
    <w:p w:rsidR="00A22365" w:rsidRPr="00A73F95" w:rsidRDefault="00A22365" w:rsidP="00A2236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2365" w:rsidRPr="00D0505C" w:rsidRDefault="00A22365" w:rsidP="00A2236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505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решение Зелёнополянского сельского Совета депутатов от 03.04.2009 № 6 </w:t>
      </w:r>
      <w:r w:rsidRPr="001D4D0A">
        <w:rPr>
          <w:sz w:val="28"/>
          <w:szCs w:val="28"/>
        </w:rPr>
        <w:t>«</w:t>
      </w:r>
      <w:r w:rsidRPr="001D4D0A">
        <w:rPr>
          <w:color w:val="000000"/>
          <w:spacing w:val="-1"/>
          <w:sz w:val="28"/>
          <w:szCs w:val="28"/>
        </w:rPr>
        <w:t xml:space="preserve">Об утверждении Положения о муниципальной службе в муниципальном образовании </w:t>
      </w:r>
      <w:proofErr w:type="spellStart"/>
      <w:r>
        <w:rPr>
          <w:color w:val="000000"/>
          <w:spacing w:val="-1"/>
          <w:sz w:val="28"/>
          <w:szCs w:val="28"/>
        </w:rPr>
        <w:t>Зелёнополянский</w:t>
      </w:r>
      <w:proofErr w:type="spellEnd"/>
      <w:r w:rsidRPr="001D4D0A">
        <w:rPr>
          <w:color w:val="000000"/>
          <w:spacing w:val="-1"/>
          <w:sz w:val="28"/>
          <w:szCs w:val="28"/>
        </w:rPr>
        <w:t xml:space="preserve"> сельсовет Троицкого района Алтайского края</w:t>
      </w:r>
      <w:r w:rsidRPr="001D4D0A">
        <w:rPr>
          <w:sz w:val="28"/>
          <w:szCs w:val="28"/>
        </w:rPr>
        <w:t>»</w:t>
      </w:r>
      <w:r w:rsidRPr="00D0505C">
        <w:rPr>
          <w:sz w:val="28"/>
          <w:szCs w:val="28"/>
        </w:rPr>
        <w:t xml:space="preserve"> следующие изменения: </w:t>
      </w:r>
    </w:p>
    <w:p w:rsidR="00A22365" w:rsidRPr="00D0505C" w:rsidRDefault="00A22365" w:rsidP="00A2236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19</w:t>
      </w:r>
      <w:r w:rsidRPr="00D0505C">
        <w:rPr>
          <w:sz w:val="28"/>
          <w:szCs w:val="28"/>
        </w:rPr>
        <w:t xml:space="preserve"> изложить в следующей редакции: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D0505C">
        <w:rPr>
          <w:sz w:val="28"/>
          <w:szCs w:val="28"/>
        </w:rPr>
        <w:t xml:space="preserve">За безупречную и эффективную муниципальную службу к муниципальным служащим могут применяться следующие виды поощрения и награждения: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1) объявление благодарности;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2) награждение почетной грамотой органа местного самоуправления;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3) награждение почетной грамотой государственного органа Алтайского края;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4) иные виды поощрений и награждений органа местного самоуправления;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5) награждение государственными наградами Российской Федерации и наградами Алтайского края;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6) выплата единовременного поощрения в связи с выходом на пенсию за выслугу лет;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7) иные виды поощрений и награждений федерального государственного органа, государственного органа Алтайского края.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lastRenderedPageBreak/>
        <w:t xml:space="preserve">2. Единовременное поощрение, указанное в пункте 6 части 1 настоящей статьи, может быть установлено за счет средств местного бюджета. Размеры данного поощрения и порядок его выплаты устанавливаются нормативным правовым актом представительного органа муниципального образования.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3. Единовременное денежное поощрение, указанное в пункте 6 части 1 настоящей статьи, не выплачивается муниципальным служащим, которые воспользовались правом на аналогичное денежное поощрение при увольнении с муниципальной службы.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4. При награждении и поощрении муниципального служащего в соответствии с пунктами 1 - 5, 7 части 1 настоящей статьи может быть выплачено единовременное поощрение в порядке и размерах, утверждаемых представителем нанимателя (работодателя), в пределах установленного </w:t>
      </w:r>
      <w:proofErr w:type="gramStart"/>
      <w:r w:rsidRPr="00D0505C">
        <w:rPr>
          <w:sz w:val="28"/>
          <w:szCs w:val="28"/>
        </w:rPr>
        <w:t>фонда оплаты труда муниципальных служащих органа местного самоуправления муниципального образования</w:t>
      </w:r>
      <w:proofErr w:type="gramEnd"/>
      <w:r w:rsidRPr="00D0505C">
        <w:rPr>
          <w:sz w:val="28"/>
          <w:szCs w:val="28"/>
        </w:rPr>
        <w:t xml:space="preserve">.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5. Решение о поощрении или награждении в соответствии с пунктами 1 - 2, 4, 6 части 1 настоящей статьи принимается и оформляется в порядке, установленном муниципальными правовыми актами.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 xml:space="preserve">6. Решение о поощрении или награждении в соответствии с пунктами 3, 5, 7 части 1 настоящей статьи принимается по представлению представителя нанимателя в порядке, установленном законодательством Российской Федерации и Алтайского края. Решения о поощрении или награждении в соответствии с пунктами 3, 5, 7 части 1 настоящей статьи оформляются правовыми актами Российской Федерации и Алтайского края. </w:t>
      </w:r>
    </w:p>
    <w:p w:rsidR="00A22365" w:rsidRPr="00D0505C" w:rsidRDefault="00A22365" w:rsidP="00A22365">
      <w:pPr>
        <w:snapToGrid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sz w:val="28"/>
          <w:szCs w:val="28"/>
        </w:rPr>
        <w:t>7. Запись о поощрении или награждении вносится в трудовую книжку (при наличии) и в личное дело муниципального служащего</w:t>
      </w:r>
      <w:proofErr w:type="gramStart"/>
      <w:r w:rsidRPr="00D0505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D0505C">
        <w:rPr>
          <w:sz w:val="28"/>
          <w:szCs w:val="28"/>
        </w:rPr>
        <w:t xml:space="preserve"> </w:t>
      </w:r>
      <w:proofErr w:type="gramEnd"/>
    </w:p>
    <w:p w:rsidR="00A22365" w:rsidRPr="00D0505C" w:rsidRDefault="00A22365" w:rsidP="00A2236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A22365" w:rsidRPr="00D0505C" w:rsidRDefault="00A22365" w:rsidP="00A2236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rFonts w:cs="Arial"/>
          <w:sz w:val="28"/>
          <w:szCs w:val="28"/>
        </w:rPr>
        <w:t xml:space="preserve">2. </w:t>
      </w:r>
      <w:r>
        <w:rPr>
          <w:rFonts w:cs="Arial"/>
          <w:sz w:val="28"/>
          <w:szCs w:val="28"/>
        </w:rPr>
        <w:t>Настоящее решение вступает в силу с «» _________ 2022г.</w:t>
      </w:r>
    </w:p>
    <w:p w:rsidR="00A22365" w:rsidRPr="00426868" w:rsidRDefault="00A22365" w:rsidP="00A2236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D0505C">
        <w:rPr>
          <w:rFonts w:cs="Arial"/>
          <w:sz w:val="28"/>
          <w:szCs w:val="28"/>
        </w:rPr>
        <w:t>3. Контроль за исполнением настоящего</w:t>
      </w:r>
      <w:r w:rsidRPr="0042686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решения возложить </w:t>
      </w:r>
      <w:proofErr w:type="gramStart"/>
      <w:r>
        <w:rPr>
          <w:rFonts w:cs="Arial"/>
          <w:sz w:val="28"/>
          <w:szCs w:val="28"/>
        </w:rPr>
        <w:t>на</w:t>
      </w:r>
      <w:proofErr w:type="gramEnd"/>
      <w:r>
        <w:rPr>
          <w:rFonts w:cs="Arial"/>
          <w:sz w:val="28"/>
          <w:szCs w:val="28"/>
        </w:rPr>
        <w:t xml:space="preserve"> _______</w:t>
      </w:r>
      <w:r w:rsidRPr="00426868">
        <w:rPr>
          <w:rFonts w:cs="Arial"/>
          <w:sz w:val="28"/>
          <w:szCs w:val="28"/>
        </w:rPr>
        <w:t>.</w:t>
      </w:r>
    </w:p>
    <w:p w:rsidR="00A22365" w:rsidRPr="00426868" w:rsidRDefault="00A22365" w:rsidP="00A22365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26868">
        <w:rPr>
          <w:rFonts w:cs="Arial"/>
          <w:sz w:val="28"/>
          <w:szCs w:val="28"/>
        </w:rPr>
        <w:t> </w:t>
      </w:r>
    </w:p>
    <w:p w:rsidR="00A22365" w:rsidRDefault="00A22365" w:rsidP="00A22365">
      <w:pPr>
        <w:autoSpaceDE w:val="0"/>
        <w:autoSpaceDN w:val="0"/>
        <w:adjustRightInd w:val="0"/>
        <w:spacing w:before="0" w:after="0"/>
        <w:ind w:firstLine="709"/>
        <w:jc w:val="both"/>
        <w:rPr>
          <w:rFonts w:cs="Arial"/>
          <w:sz w:val="28"/>
          <w:szCs w:val="28"/>
        </w:rPr>
      </w:pPr>
    </w:p>
    <w:p w:rsidR="00A22365" w:rsidRPr="00426868" w:rsidRDefault="00A22365" w:rsidP="00A22365">
      <w:pPr>
        <w:tabs>
          <w:tab w:val="center" w:pos="5124"/>
        </w:tabs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426868">
        <w:rPr>
          <w:rFonts w:cs="Arial"/>
          <w:sz w:val="28"/>
          <w:szCs w:val="28"/>
        </w:rPr>
        <w:t xml:space="preserve">Глава </w:t>
      </w:r>
      <w:r>
        <w:rPr>
          <w:rFonts w:cs="Arial"/>
          <w:sz w:val="28"/>
          <w:szCs w:val="28"/>
        </w:rPr>
        <w:t xml:space="preserve">сельсовета </w:t>
      </w:r>
      <w:r>
        <w:rPr>
          <w:rFonts w:cs="Arial"/>
          <w:sz w:val="28"/>
          <w:szCs w:val="28"/>
        </w:rPr>
        <w:tab/>
        <w:t>С.В. Алтухова</w:t>
      </w:r>
      <w:bookmarkStart w:id="0" w:name="_GoBack"/>
      <w:bookmarkEnd w:id="0"/>
    </w:p>
    <w:p w:rsidR="00A22365" w:rsidRPr="00426868" w:rsidRDefault="00A22365" w:rsidP="00A2236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2365" w:rsidRPr="00290B0B" w:rsidRDefault="00A22365" w:rsidP="00A22365">
      <w:pPr>
        <w:rPr>
          <w:szCs w:val="32"/>
        </w:rPr>
      </w:pPr>
    </w:p>
    <w:p w:rsidR="008E347F" w:rsidRDefault="00A22365"/>
    <w:sectPr w:rsidR="008E347F" w:rsidSect="009E648C">
      <w:pgSz w:w="11531" w:h="16838"/>
      <w:pgMar w:top="1079" w:right="551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5F"/>
    <w:rsid w:val="00116D2B"/>
    <w:rsid w:val="00156423"/>
    <w:rsid w:val="00297857"/>
    <w:rsid w:val="004F1AB1"/>
    <w:rsid w:val="00504D8C"/>
    <w:rsid w:val="0075386D"/>
    <w:rsid w:val="007E455F"/>
    <w:rsid w:val="00A22365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6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22365"/>
    <w:pPr>
      <w:snapToGrid/>
      <w:spacing w:beforeAutospacing="1" w:afterAutospacing="1"/>
    </w:pPr>
  </w:style>
  <w:style w:type="paragraph" w:customStyle="1" w:styleId="p5">
    <w:name w:val="p5"/>
    <w:basedOn w:val="a"/>
    <w:rsid w:val="00A22365"/>
    <w:pPr>
      <w:snapToGrid/>
      <w:spacing w:beforeAutospacing="1" w:afterAutospacing="1"/>
    </w:pPr>
  </w:style>
  <w:style w:type="character" w:styleId="a3">
    <w:name w:val="Hyperlink"/>
    <w:rsid w:val="00A22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6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22365"/>
    <w:pPr>
      <w:snapToGrid/>
      <w:spacing w:beforeAutospacing="1" w:afterAutospacing="1"/>
    </w:pPr>
  </w:style>
  <w:style w:type="paragraph" w:customStyle="1" w:styleId="p5">
    <w:name w:val="p5"/>
    <w:basedOn w:val="a"/>
    <w:rsid w:val="00A22365"/>
    <w:pPr>
      <w:snapToGrid/>
      <w:spacing w:beforeAutospacing="1" w:afterAutospacing="1"/>
    </w:pPr>
  </w:style>
  <w:style w:type="character" w:styleId="a3">
    <w:name w:val="Hyperlink"/>
    <w:rsid w:val="00A22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07E640E6D17B9E65AF85FBC4986459FCD3E8D4EF90812EF5D79E1C62A2F50F6D461D60BBXE2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>*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2022-05-27T08:56:00Z</dcterms:created>
  <dcterms:modified xsi:type="dcterms:W3CDTF">2022-05-27T08:57:00Z</dcterms:modified>
</cp:coreProperties>
</file>